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D8FFF" w14:textId="77777777" w:rsidR="004569D0" w:rsidRPr="004569D0" w:rsidRDefault="004569D0" w:rsidP="004569D0">
      <w:pPr>
        <w:rPr>
          <w:b/>
          <w:bCs/>
        </w:rPr>
      </w:pPr>
      <w:r w:rsidRPr="004569D0">
        <w:rPr>
          <w:b/>
          <w:bCs/>
        </w:rPr>
        <w:t>Rodinný dům</w:t>
      </w:r>
    </w:p>
    <w:p w14:paraId="726A21F8" w14:textId="77777777" w:rsidR="004569D0" w:rsidRDefault="004569D0" w:rsidP="004569D0">
      <w:r>
        <w:t>pro účely programu za rodinné domy považovány stávající, řádně dokončené, v katastru nemovitostí evidované:</w:t>
      </w:r>
    </w:p>
    <w:p w14:paraId="6CA61C81" w14:textId="4FD068E6" w:rsidR="004569D0" w:rsidRDefault="004569D0" w:rsidP="004569D0">
      <w:pPr>
        <w:pStyle w:val="Odstavecseseznamem"/>
        <w:numPr>
          <w:ilvl w:val="0"/>
          <w:numId w:val="2"/>
        </w:numPr>
      </w:pPr>
      <w:r>
        <w:t>stavby pro bydlení, v nichž jsou nejvýše tři samostatné byty,</w:t>
      </w:r>
    </w:p>
    <w:p w14:paraId="3BA072FB" w14:textId="5F9E5D54" w:rsidR="004569D0" w:rsidRDefault="004569D0" w:rsidP="004569D0">
      <w:pPr>
        <w:pStyle w:val="Odstavecseseznamem"/>
        <w:numPr>
          <w:ilvl w:val="0"/>
          <w:numId w:val="2"/>
        </w:numPr>
      </w:pPr>
      <w:r>
        <w:t>obytná část zemědělské usedlosti (statku), která splňuje definici pro byt,</w:t>
      </w:r>
    </w:p>
    <w:p w14:paraId="4B1F8CA6" w14:textId="35FE0C0D" w:rsidR="004569D0" w:rsidRDefault="004569D0" w:rsidP="004569D0">
      <w:pPr>
        <w:pStyle w:val="Odstavecseseznamem"/>
        <w:numPr>
          <w:ilvl w:val="0"/>
          <w:numId w:val="2"/>
        </w:numPr>
      </w:pPr>
      <w:r>
        <w:t>stavba určená pro rodinnou rekreaci, která je využívána pro trvalé rodinné bydlení a má přiděleno číslo popisné nebo evidenční.</w:t>
      </w:r>
    </w:p>
    <w:p w14:paraId="665B98C6" w14:textId="608CD064" w:rsidR="004569D0" w:rsidRDefault="004569D0" w:rsidP="004569D0">
      <w:pPr>
        <w:pStyle w:val="Odstavecseseznamem"/>
        <w:numPr>
          <w:ilvl w:val="0"/>
          <w:numId w:val="2"/>
        </w:numPr>
      </w:pPr>
      <w:r>
        <w:t>jednotlivé samostatně stojící budovy rodinného domu (evidované společně pod jedním číslem popisným), pokud každá z nich stavebně technickými parametry a účelem užívání odpovídá rodinnému domu a je k bydlení užívána a současně je i vymezenou bytovou jednotkou dle definice.</w:t>
      </w:r>
    </w:p>
    <w:p w14:paraId="6300C569" w14:textId="77777777" w:rsidR="004569D0" w:rsidRPr="004569D0" w:rsidRDefault="004569D0" w:rsidP="004569D0">
      <w:pPr>
        <w:rPr>
          <w:color w:val="FF0000"/>
        </w:rPr>
      </w:pPr>
      <w:r w:rsidRPr="004569D0">
        <w:rPr>
          <w:color w:val="FF0000"/>
        </w:rPr>
        <w:t>Za rodinný dům se pro potřeby programu nepovažují:</w:t>
      </w:r>
    </w:p>
    <w:p w14:paraId="2FA2330C" w14:textId="50F9448F" w:rsidR="004569D0" w:rsidRPr="004569D0" w:rsidRDefault="004569D0" w:rsidP="004569D0">
      <w:pPr>
        <w:pStyle w:val="Odstavecseseznamem"/>
        <w:numPr>
          <w:ilvl w:val="0"/>
          <w:numId w:val="2"/>
        </w:numPr>
        <w:rPr>
          <w:i/>
          <w:iCs/>
          <w:color w:val="FF0000"/>
        </w:rPr>
      </w:pPr>
      <w:r w:rsidRPr="004569D0">
        <w:rPr>
          <w:i/>
          <w:iCs/>
          <w:color w:val="FF0000"/>
        </w:rPr>
        <w:t>rodinné domy či jiné budovy, které jsou z poloviny nebo větší části</w:t>
      </w:r>
    </w:p>
    <w:p w14:paraId="7C8D2E65" w14:textId="77777777" w:rsidR="004569D0" w:rsidRPr="004569D0" w:rsidRDefault="004569D0" w:rsidP="004569D0">
      <w:pPr>
        <w:pStyle w:val="Odstavecseseznamem"/>
        <w:numPr>
          <w:ilvl w:val="0"/>
          <w:numId w:val="2"/>
        </w:numPr>
        <w:rPr>
          <w:i/>
          <w:iCs/>
          <w:color w:val="FF0000"/>
        </w:rPr>
      </w:pPr>
      <w:r w:rsidRPr="004569D0">
        <w:rPr>
          <w:i/>
          <w:iCs/>
          <w:color w:val="FF0000"/>
        </w:rPr>
        <w:t>podlahové plochy (stanovené dle definice v této kapitole) užívány v rozporu</w:t>
      </w:r>
    </w:p>
    <w:p w14:paraId="4F39CD21" w14:textId="77777777" w:rsidR="004569D0" w:rsidRPr="004569D0" w:rsidRDefault="004569D0" w:rsidP="004569D0">
      <w:pPr>
        <w:pStyle w:val="Odstavecseseznamem"/>
        <w:numPr>
          <w:ilvl w:val="0"/>
          <w:numId w:val="2"/>
        </w:numPr>
        <w:rPr>
          <w:i/>
          <w:iCs/>
          <w:color w:val="FF0000"/>
        </w:rPr>
      </w:pPr>
      <w:r w:rsidRPr="004569D0">
        <w:rPr>
          <w:i/>
          <w:iCs/>
          <w:color w:val="FF0000"/>
        </w:rPr>
        <w:t>s účelem „trvalého rodinného bydlení“ (hotely, penziony, kanceláře apod.),</w:t>
      </w:r>
    </w:p>
    <w:p w14:paraId="777F4F50" w14:textId="6CA956CD" w:rsidR="004569D0" w:rsidRPr="004569D0" w:rsidRDefault="004569D0" w:rsidP="004569D0">
      <w:pPr>
        <w:pStyle w:val="Odstavecseseznamem"/>
        <w:numPr>
          <w:ilvl w:val="0"/>
          <w:numId w:val="2"/>
        </w:numPr>
        <w:rPr>
          <w:i/>
          <w:iCs/>
          <w:color w:val="FF0000"/>
        </w:rPr>
      </w:pPr>
      <w:r w:rsidRPr="004569D0">
        <w:rPr>
          <w:i/>
          <w:iCs/>
          <w:color w:val="FF0000"/>
        </w:rPr>
        <w:t>stavby, které nejsou spojeny se zemí pevným základem,</w:t>
      </w:r>
    </w:p>
    <w:p w14:paraId="6A12B894" w14:textId="29B02D58" w:rsidR="004569D0" w:rsidRPr="004569D0" w:rsidRDefault="004569D0" w:rsidP="004569D0">
      <w:pPr>
        <w:pStyle w:val="Odstavecseseznamem"/>
        <w:numPr>
          <w:ilvl w:val="0"/>
          <w:numId w:val="2"/>
        </w:numPr>
        <w:rPr>
          <w:i/>
          <w:iCs/>
          <w:color w:val="FF0000"/>
        </w:rPr>
      </w:pPr>
      <w:r w:rsidRPr="004569D0">
        <w:rPr>
          <w:i/>
          <w:iCs/>
          <w:color w:val="FF0000"/>
        </w:rPr>
        <w:t>stavby dočasné,</w:t>
      </w:r>
    </w:p>
    <w:p w14:paraId="6B40042B" w14:textId="1196F5D8" w:rsidR="004569D0" w:rsidRPr="004569D0" w:rsidRDefault="004569D0" w:rsidP="004569D0">
      <w:pPr>
        <w:pStyle w:val="Odstavecseseznamem"/>
        <w:numPr>
          <w:ilvl w:val="0"/>
          <w:numId w:val="2"/>
        </w:numPr>
        <w:rPr>
          <w:i/>
          <w:iCs/>
          <w:color w:val="FF0000"/>
        </w:rPr>
      </w:pPr>
      <w:r w:rsidRPr="004569D0">
        <w:rPr>
          <w:i/>
          <w:iCs/>
          <w:color w:val="FF0000"/>
        </w:rPr>
        <w:t>výrobky plnící funkci stavby.</w:t>
      </w:r>
    </w:p>
    <w:p w14:paraId="0AC195AE" w14:textId="3494BA7A" w:rsidR="003C1A2F" w:rsidRDefault="004569D0" w:rsidP="004569D0">
      <w:r>
        <w:t>Ve sporných případech stanoví kategorii stavby, pro potřeby řízení o žádosti o podporu, Fond.</w:t>
      </w:r>
    </w:p>
    <w:p w14:paraId="1E0CBA31" w14:textId="77777777" w:rsidR="00324749" w:rsidRDefault="00324749" w:rsidP="004569D0"/>
    <w:p w14:paraId="327BEE7C" w14:textId="32136490" w:rsidR="00324749" w:rsidRPr="00324749" w:rsidRDefault="00324749" w:rsidP="004569D0">
      <w:pPr>
        <w:rPr>
          <w:b/>
          <w:bCs/>
        </w:rPr>
      </w:pPr>
      <w:r w:rsidRPr="00324749">
        <w:rPr>
          <w:b/>
          <w:bCs/>
        </w:rPr>
        <w:t>FAQ</w:t>
      </w:r>
    </w:p>
    <w:p w14:paraId="56E1D7BF" w14:textId="77777777" w:rsidR="00324749" w:rsidRPr="00324749" w:rsidRDefault="00324749" w:rsidP="00324749">
      <w:pPr>
        <w:rPr>
          <w:b/>
          <w:bCs/>
        </w:rPr>
      </w:pPr>
      <w:r w:rsidRPr="00324749">
        <w:rPr>
          <w:b/>
          <w:bCs/>
        </w:rPr>
        <w:t>Domácností se myslí celý dům, i když v něm je víc bytových jednotek (např. 2 v rodinném domě) a vlastník domu, který je z cílové skupiny, obývá jen jeden z nich?</w:t>
      </w:r>
    </w:p>
    <w:p w14:paraId="311E96B3" w14:textId="2C388DFE" w:rsidR="00324749" w:rsidRDefault="00324749" w:rsidP="00324749">
      <w:pPr>
        <w:jc w:val="both"/>
      </w:pPr>
      <w:r>
        <w:t xml:space="preserve">Ano, domácností se rozumí osoby, které spolu trvale žijí a podílí se na úhradě nákladů RD, tedy i v případě více bytových jednotek. </w:t>
      </w:r>
      <w:r w:rsidR="00270A56">
        <w:t xml:space="preserve">Výjimka </w:t>
      </w:r>
      <w:r>
        <w:t>v případě jednotlivě samostatně stojící budovy rodinného domu (evidované společně pod jedním číslem popisným), pokud každá z nich stavebně technickými parametry a účelem užívání odpovídá rodinnému domu a je k bydlení užívána a současně je i vymezenou bytovou jednotkou dle definice.</w:t>
      </w:r>
    </w:p>
    <w:p w14:paraId="7D882279" w14:textId="77777777" w:rsidR="00324749" w:rsidRPr="00324749" w:rsidRDefault="00324749" w:rsidP="00324749">
      <w:pPr>
        <w:rPr>
          <w:b/>
          <w:bCs/>
        </w:rPr>
      </w:pPr>
      <w:r w:rsidRPr="00324749">
        <w:rPr>
          <w:b/>
          <w:bCs/>
        </w:rPr>
        <w:t>Domácnost=RD? Nebo mohou být v RD 2 a více domácností?</w:t>
      </w:r>
    </w:p>
    <w:p w14:paraId="4D588D7B" w14:textId="4B54AC2D" w:rsidR="00324749" w:rsidRDefault="00324749" w:rsidP="00324749">
      <w:pPr>
        <w:jc w:val="both"/>
      </w:pPr>
      <w:r>
        <w:t xml:space="preserve">Domácností se rozumí osoby, které spolu trvale žijí a podílí se na úhradě nákladů RD, tedy i v případě více bytových jednotek, dá se tedy </w:t>
      </w:r>
      <w:proofErr w:type="gramStart"/>
      <w:r>
        <w:t>říci</w:t>
      </w:r>
      <w:proofErr w:type="gramEnd"/>
      <w:r>
        <w:t xml:space="preserve"> že domácnost = RD. </w:t>
      </w:r>
    </w:p>
    <w:p w14:paraId="335E6221" w14:textId="0A5E17F0" w:rsidR="009630AB" w:rsidRPr="00F34BF2" w:rsidRDefault="00F34BF2" w:rsidP="009630AB">
      <w:pPr>
        <w:jc w:val="both"/>
        <w:rPr>
          <w:b/>
          <w:bCs/>
        </w:rPr>
      </w:pPr>
      <w:r w:rsidRPr="00F34BF2">
        <w:rPr>
          <w:b/>
          <w:bCs/>
        </w:rPr>
        <w:t>K</w:t>
      </w:r>
      <w:r w:rsidR="009630AB" w:rsidRPr="00F34BF2">
        <w:rPr>
          <w:b/>
          <w:bCs/>
        </w:rPr>
        <w:t>dyž v RD žijí senioři oficiálně a děti zde mají trvalé bydliště, ale reálně žijí na jiné kontaktní adrese? Mají pak nárok?</w:t>
      </w:r>
    </w:p>
    <w:p w14:paraId="46E76514" w14:textId="77777777" w:rsidR="009630AB" w:rsidRDefault="009630AB" w:rsidP="009630AB">
      <w:pPr>
        <w:jc w:val="both"/>
      </w:pPr>
      <w:r>
        <w:t xml:space="preserve"> Podstatné je, kdo je v tomto případě majitelem nemovitosti (oprávněný žadatel musí být vlastníkem nebo spoluvlastníkem předmětné nemovitosti). V RD mohou mít oficiálně trvalé bydliště i jiné osoby, v rámci žádosti se ale dokládá čestné prohlášení, že senioři bydlí v RD sami nebo kombinace přízemí senioři, v prvním patře rodina syna, </w:t>
      </w:r>
      <w:proofErr w:type="gramStart"/>
      <w:r>
        <w:t>nehospodaří</w:t>
      </w:r>
      <w:proofErr w:type="gramEnd"/>
      <w:r>
        <w:t xml:space="preserve"> společně ale odděleně jako samostatné domácnosti. </w:t>
      </w:r>
    </w:p>
    <w:p w14:paraId="361D88FB" w14:textId="77777777" w:rsidR="009630AB" w:rsidRPr="008A7853" w:rsidRDefault="009630AB" w:rsidP="009630AB">
      <w:pPr>
        <w:jc w:val="both"/>
        <w:rPr>
          <w:b/>
          <w:bCs/>
        </w:rPr>
      </w:pPr>
      <w:r w:rsidRPr="008A7853">
        <w:rPr>
          <w:b/>
          <w:bCs/>
        </w:rPr>
        <w:t xml:space="preserve">Půjde </w:t>
      </w:r>
      <w:proofErr w:type="gramStart"/>
      <w:r w:rsidRPr="008A7853">
        <w:rPr>
          <w:b/>
          <w:bCs/>
        </w:rPr>
        <w:t>to</w:t>
      </w:r>
      <w:proofErr w:type="gramEnd"/>
      <w:r w:rsidRPr="008A7853">
        <w:rPr>
          <w:b/>
          <w:bCs/>
        </w:rPr>
        <w:t xml:space="preserve"> když bude vlastníkem RD syn? Nebo pouze pokud je (spolu)vlastníkem senior?</w:t>
      </w:r>
    </w:p>
    <w:p w14:paraId="261CE16C" w14:textId="77777777" w:rsidR="009630AB" w:rsidRDefault="009630AB" w:rsidP="009630AB">
      <w:pPr>
        <w:jc w:val="both"/>
      </w:pPr>
      <w:r>
        <w:t>Spolu/vlastníkem musí být senior. Navíc syn musí doložit čestné prohlášení, že v nemovitosti nebydlí.</w:t>
      </w:r>
    </w:p>
    <w:p w14:paraId="3D00B6B7" w14:textId="77777777" w:rsidR="009630AB" w:rsidRPr="008A7853" w:rsidRDefault="009630AB" w:rsidP="009630AB">
      <w:pPr>
        <w:jc w:val="both"/>
        <w:rPr>
          <w:b/>
          <w:bCs/>
        </w:rPr>
      </w:pPr>
      <w:r w:rsidRPr="008A7853">
        <w:rPr>
          <w:b/>
          <w:bCs/>
        </w:rPr>
        <w:lastRenderedPageBreak/>
        <w:t>Pokud žijí v domácnosti 2 poživatelé starobního důchodu, kteří mají v péči nezaopatřené dítě- jsou jeho pěstouni, mají nárok na podporu?</w:t>
      </w:r>
    </w:p>
    <w:p w14:paraId="5F6E5316" w14:textId="77777777" w:rsidR="009630AB" w:rsidRDefault="009630AB" w:rsidP="009630AB">
      <w:pPr>
        <w:jc w:val="both"/>
      </w:pPr>
      <w:r>
        <w:t>Ano, v případě, že v RD bydlí spolu se seniory nezaopatřené děti lze o podporu žádat.</w:t>
      </w:r>
    </w:p>
    <w:p w14:paraId="26764D35" w14:textId="77777777" w:rsidR="009630AB" w:rsidRDefault="009630AB" w:rsidP="009630AB">
      <w:pPr>
        <w:jc w:val="both"/>
      </w:pPr>
      <w:r w:rsidRPr="008A7853">
        <w:rPr>
          <w:b/>
          <w:bCs/>
        </w:rPr>
        <w:t>V domě žijí 2 důchodci (rodiče) a student (syn/dcera)- není vlastník nemovitosti - nevýdělečný. Je možné žádat?</w:t>
      </w:r>
    </w:p>
    <w:p w14:paraId="237CB868" w14:textId="77777777" w:rsidR="009630AB" w:rsidRDefault="009630AB" w:rsidP="009630AB">
      <w:pPr>
        <w:jc w:val="both"/>
      </w:pPr>
      <w:r>
        <w:t>Ano, v případě, že v RD bydlí spolu se seniory nezaopatřené děti lze o podporu žádat.</w:t>
      </w:r>
    </w:p>
    <w:p w14:paraId="02BB3292" w14:textId="77777777" w:rsidR="009630AB" w:rsidRPr="008A7853" w:rsidRDefault="009630AB" w:rsidP="009630AB">
      <w:pPr>
        <w:jc w:val="both"/>
        <w:rPr>
          <w:b/>
          <w:bCs/>
        </w:rPr>
      </w:pPr>
      <w:r w:rsidRPr="008A7853">
        <w:rPr>
          <w:b/>
          <w:bCs/>
        </w:rPr>
        <w:t>Typický příklad - dům na vesnici, kde reálně bydlí sám senior, ale trvalé bydliště zde mají i jeho děti, které jsou již výdělečně činné, ale bydlí v nájmu v jiném městě (nelze reálně ověřit). Může senior žádat?</w:t>
      </w:r>
    </w:p>
    <w:p w14:paraId="628FB4C6" w14:textId="77777777" w:rsidR="009630AB" w:rsidRDefault="009630AB" w:rsidP="009630AB">
      <w:pPr>
        <w:jc w:val="both"/>
      </w:pPr>
      <w:r>
        <w:t>Ano, žadatel skutečnost, že bydlí sám dokládá čestným prohlášením při podání žádosti.</w:t>
      </w:r>
    </w:p>
    <w:p w14:paraId="3E16F071" w14:textId="77777777" w:rsidR="009630AB" w:rsidRPr="000E101A" w:rsidRDefault="009630AB" w:rsidP="009630AB">
      <w:pPr>
        <w:jc w:val="both"/>
        <w:rPr>
          <w:b/>
          <w:bCs/>
        </w:rPr>
      </w:pPr>
      <w:r w:rsidRPr="000E101A">
        <w:rPr>
          <w:b/>
          <w:bCs/>
        </w:rPr>
        <w:t>A jak je to s věcným břemenem? Syn senior vlastní nemovitost, ale nemá tam trvalé bydliště, ale bydlí tam jeho maminka, která tam má věcné břemeno? Může ona žádat?</w:t>
      </w:r>
    </w:p>
    <w:p w14:paraId="1112E7BC" w14:textId="7CE3AEB1" w:rsidR="009630AB" w:rsidRDefault="009630AB" w:rsidP="009630AB">
      <w:pPr>
        <w:jc w:val="both"/>
      </w:pPr>
      <w:r>
        <w:t>Pokud je vlastníkem RD i maminka tak ano, pokud není tak nelze</w:t>
      </w:r>
      <w:r w:rsidR="000E101A">
        <w:t>.</w:t>
      </w:r>
    </w:p>
    <w:p w14:paraId="409992EE" w14:textId="77777777" w:rsidR="009630AB" w:rsidRPr="000E101A" w:rsidRDefault="009630AB" w:rsidP="009630AB">
      <w:pPr>
        <w:jc w:val="both"/>
        <w:rPr>
          <w:b/>
          <w:bCs/>
        </w:rPr>
      </w:pPr>
      <w:r w:rsidRPr="000E101A">
        <w:rPr>
          <w:b/>
          <w:bCs/>
        </w:rPr>
        <w:t>Pokud je v domácnosti osoba s 3 stupněm invalidity a potřebuje celodenní péči od osoby blízké, která má v RD trvalé bydliště. Bude mít nárok na dotací?</w:t>
      </w:r>
    </w:p>
    <w:p w14:paraId="33949557" w14:textId="6838A9AA" w:rsidR="009630AB" w:rsidRDefault="009630AB" w:rsidP="009630AB">
      <w:pPr>
        <w:jc w:val="both"/>
      </w:pPr>
      <w:r>
        <w:t>Podmínky obecně stanovují, aby všichni členové domácnosti byli příjemci důchodu (starobního nebo invalidního 3. stupně). V případě, že by ale majitel zmíněné nemovitosti měl přiznán příspěvek na bydlení, stává se oprávněným žadatelem.</w:t>
      </w:r>
      <w:r w:rsidR="00D24F43">
        <w:t xml:space="preserve"> </w:t>
      </w:r>
    </w:p>
    <w:p w14:paraId="6631F681" w14:textId="77777777" w:rsidR="009630AB" w:rsidRPr="00D24F43" w:rsidRDefault="009630AB" w:rsidP="009630AB">
      <w:pPr>
        <w:jc w:val="both"/>
        <w:rPr>
          <w:b/>
          <w:bCs/>
        </w:rPr>
      </w:pPr>
      <w:r w:rsidRPr="00D24F43">
        <w:rPr>
          <w:b/>
          <w:bCs/>
        </w:rPr>
        <w:t>Pokud žadatel kdykoliv v období po 12.9.2022 pobíral příspěvek na bydlení, ale v nemovitosti (např., v sousední části dvojdomku) žije někdo jiný, kdo není způsobilý, pak i přesto může žádat?</w:t>
      </w:r>
    </w:p>
    <w:p w14:paraId="25CAB324" w14:textId="77777777" w:rsidR="009630AB" w:rsidRDefault="009630AB" w:rsidP="009630AB">
      <w:pPr>
        <w:jc w:val="both"/>
      </w:pPr>
      <w:r>
        <w:t>V případě, že by se jednalo v souladu s definicí RD uvedené v kapitole 9 o samostatně stojící budovy rodinného domu (evidované společně pod jedním číslem popisným), pokud každá z nich stavebně technickými parametry a účelem užívání odpovídá rodinnému domu a je k bydlení užívána a současně je i vymezenou bytovou jednotkou dle definice pak ano.</w:t>
      </w:r>
    </w:p>
    <w:p w14:paraId="6C4744B7" w14:textId="058C9456" w:rsidR="009630AB" w:rsidRPr="00C635AB" w:rsidRDefault="009630AB" w:rsidP="009630AB">
      <w:pPr>
        <w:jc w:val="both"/>
        <w:rPr>
          <w:b/>
          <w:bCs/>
        </w:rPr>
      </w:pPr>
      <w:r w:rsidRPr="00C635AB">
        <w:rPr>
          <w:b/>
          <w:bCs/>
        </w:rPr>
        <w:t>Vlastník nemovitosti je poživatelem invalidního důchodu, jeho opatrovníkem je obec. Je to způsobilý žadatel? Pokud ano, bude do systému žádat obec jako opatrovník?</w:t>
      </w:r>
    </w:p>
    <w:p w14:paraId="07667490" w14:textId="77777777" w:rsidR="006A20BE" w:rsidRDefault="009630AB" w:rsidP="009630AB">
      <w:pPr>
        <w:jc w:val="both"/>
      </w:pPr>
      <w:r>
        <w:t>Žadatelem může být pouze vlastník nemovitosti, který zároveň pobírá invalidní důchod 3. stupně. Pakliže je obec, jakožto opatrovník zmocněna k právním úkonům, pak bude žádat obec, jeho jménem.</w:t>
      </w:r>
      <w:r w:rsidR="006A20BE">
        <w:t xml:space="preserve"> </w:t>
      </w:r>
    </w:p>
    <w:sectPr w:rsidR="006A20BE" w:rsidSect="004C00A6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56713"/>
    <w:multiLevelType w:val="hybridMultilevel"/>
    <w:tmpl w:val="46B85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17C94"/>
    <w:multiLevelType w:val="hybridMultilevel"/>
    <w:tmpl w:val="F2E6FEA8"/>
    <w:lvl w:ilvl="0" w:tplc="77FA48AA">
      <w:numFmt w:val="bullet"/>
      <w:lvlText w:val="–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569336">
    <w:abstractNumId w:val="0"/>
  </w:num>
  <w:num w:numId="2" w16cid:durableId="1909880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D0"/>
    <w:rsid w:val="000E101A"/>
    <w:rsid w:val="00136428"/>
    <w:rsid w:val="00270A56"/>
    <w:rsid w:val="00324749"/>
    <w:rsid w:val="00354C45"/>
    <w:rsid w:val="00416ABE"/>
    <w:rsid w:val="00422565"/>
    <w:rsid w:val="004569D0"/>
    <w:rsid w:val="004C00A6"/>
    <w:rsid w:val="00512F1C"/>
    <w:rsid w:val="005B1DA0"/>
    <w:rsid w:val="006A20BE"/>
    <w:rsid w:val="0075355D"/>
    <w:rsid w:val="008A7853"/>
    <w:rsid w:val="009630AB"/>
    <w:rsid w:val="00C635AB"/>
    <w:rsid w:val="00C92D5C"/>
    <w:rsid w:val="00CB4E5D"/>
    <w:rsid w:val="00CE42AD"/>
    <w:rsid w:val="00D24F43"/>
    <w:rsid w:val="00D405DE"/>
    <w:rsid w:val="00DE5251"/>
    <w:rsid w:val="00E448EC"/>
    <w:rsid w:val="00F3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92B9"/>
  <w15:chartTrackingRefBased/>
  <w15:docId w15:val="{B8B7D937-523B-49CD-AAA3-AEC8432D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Theme="minorHAnsi" w:hAnsi="Corbe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6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16DFE40E3FE042BE6CD6D3CD56A13A" ma:contentTypeVersion="16" ma:contentTypeDescription="Vytvoří nový dokument" ma:contentTypeScope="" ma:versionID="f6d2c722cdaf72422e420ceeb8342414">
  <xsd:schema xmlns:xsd="http://www.w3.org/2001/XMLSchema" xmlns:xs="http://www.w3.org/2001/XMLSchema" xmlns:p="http://schemas.microsoft.com/office/2006/metadata/properties" xmlns:ns2="5c01f09b-67c5-4daf-8af2-eac694115606" xmlns:ns3="19638a50-ea2d-4f3b-8a76-755a31be38fa" targetNamespace="http://schemas.microsoft.com/office/2006/metadata/properties" ma:root="true" ma:fieldsID="b89fca26a2d817207256f96965a4a44e" ns2:_="" ns3:_="">
    <xsd:import namespace="5c01f09b-67c5-4daf-8af2-eac694115606"/>
    <xsd:import namespace="19638a50-ea2d-4f3b-8a76-755a31be3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f09b-67c5-4daf-8af2-eac694115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24b32dad-34ab-4d26-9bd9-cadc1b55dc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38a50-ea2d-4f3b-8a76-755a31be3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b0b1e4-9d46-4455-be50-b746b9f9c763}" ma:internalName="TaxCatchAll" ma:showField="CatchAllData" ma:web="19638a50-ea2d-4f3b-8a76-755a31be38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01f09b-67c5-4daf-8af2-eac694115606">
      <Terms xmlns="http://schemas.microsoft.com/office/infopath/2007/PartnerControls"/>
    </lcf76f155ced4ddcb4097134ff3c332f>
    <TaxCatchAll xmlns="19638a50-ea2d-4f3b-8a76-755a31be38f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578D59-64BC-43BF-B18E-CD76D3A10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1f09b-67c5-4daf-8af2-eac694115606"/>
    <ds:schemaRef ds:uri="19638a50-ea2d-4f3b-8a76-755a31be3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44956C-EC32-4339-84D7-9DE26BD3C782}">
  <ds:schemaRefs>
    <ds:schemaRef ds:uri="http://schemas.microsoft.com/office/2006/metadata/properties"/>
    <ds:schemaRef ds:uri="http://schemas.microsoft.com/office/infopath/2007/PartnerControls"/>
    <ds:schemaRef ds:uri="5c01f09b-67c5-4daf-8af2-eac694115606"/>
    <ds:schemaRef ds:uri="19638a50-ea2d-4f3b-8a76-755a31be38fa"/>
  </ds:schemaRefs>
</ds:datastoreItem>
</file>

<file path=customXml/itemProps3.xml><?xml version="1.0" encoding="utf-8"?>
<ds:datastoreItem xmlns:ds="http://schemas.openxmlformats.org/officeDocument/2006/customXml" ds:itemID="{EADC72F6-C864-45B4-A2C0-26D72722DB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705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Houšková</dc:creator>
  <cp:keywords/>
  <dc:description/>
  <cp:lastModifiedBy>Tereza Houšková</cp:lastModifiedBy>
  <cp:revision>12</cp:revision>
  <dcterms:created xsi:type="dcterms:W3CDTF">2022-12-12T08:30:00Z</dcterms:created>
  <dcterms:modified xsi:type="dcterms:W3CDTF">2022-12-12T09:03:00Z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0x0101004D16DFE40E3FE042BE6CD6D3CD56A13A</vt:lpwstr>
  </property>
</Properties>
</file>